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93F" w:rsidRDefault="005D293F">
      <w:pPr>
        <w:widowControl w:val="0"/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5D293F" w:rsidRDefault="005D293F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Декан физико-математического факультета учреждения образования «Брестский государственный университет имени А.С. Пушкина»</w:t>
      </w:r>
    </w:p>
    <w:p w:rsidR="005D293F" w:rsidRDefault="005D293F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_____________ А.Е. Будько</w:t>
      </w:r>
    </w:p>
    <w:p w:rsidR="005D293F" w:rsidRDefault="005D293F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_____________ 2025</w:t>
      </w:r>
    </w:p>
    <w:p w:rsidR="005D293F" w:rsidRDefault="005D293F">
      <w:pPr>
        <w:jc w:val="center"/>
        <w:rPr>
          <w:sz w:val="28"/>
          <w:szCs w:val="28"/>
        </w:rPr>
      </w:pPr>
    </w:p>
    <w:p w:rsidR="005D293F" w:rsidRDefault="005D29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</w:t>
      </w:r>
    </w:p>
    <w:p w:rsidR="005D293F" w:rsidRDefault="005D2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 2025 года</w:t>
      </w:r>
    </w:p>
    <w:p w:rsidR="005D293F" w:rsidRDefault="005D293F">
      <w:pPr>
        <w:jc w:val="center"/>
        <w:rPr>
          <w:b/>
        </w:rPr>
      </w:pPr>
    </w:p>
    <w:tbl>
      <w:tblPr>
        <w:tblpPr w:leftFromText="180" w:rightFromText="180" w:vertAnchor="text" w:tblpY="1"/>
        <w:tblW w:w="101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3843"/>
        <w:gridCol w:w="2126"/>
        <w:gridCol w:w="1573"/>
        <w:gridCol w:w="2186"/>
      </w:tblGrid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jc w:val="center"/>
            </w:pPr>
            <w:r>
              <w:t>№</w:t>
            </w:r>
          </w:p>
        </w:tc>
        <w:tc>
          <w:tcPr>
            <w:tcW w:w="3843" w:type="dxa"/>
            <w:shd w:val="clear" w:color="auto" w:fill="auto"/>
          </w:tcPr>
          <w:p w:rsidR="005D293F" w:rsidRDefault="005D293F">
            <w:r>
              <w:t>Наименование мероприятия*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pPr>
              <w:jc w:val="center"/>
            </w:pPr>
            <w:r>
              <w:rPr>
                <w:b/>
                <w:color w:val="FF0000"/>
              </w:rPr>
              <w:t>Дата</w:t>
            </w:r>
            <w:r>
              <w:t xml:space="preserve"> и место проведения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pPr>
              <w:jc w:val="center"/>
            </w:pPr>
            <w:r>
              <w:t xml:space="preserve">Участники** 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jc w:val="center"/>
            </w:pPr>
            <w:r>
              <w:t>Ответственный исполнитель***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73" w:type="dxa"/>
            <w:gridSpan w:val="5"/>
            <w:shd w:val="clear" w:color="auto" w:fill="auto"/>
          </w:tcPr>
          <w:p w:rsidR="005D293F" w:rsidRDefault="005D293F">
            <w:pPr>
              <w:pStyle w:val="a3"/>
              <w:jc w:val="center"/>
              <w:rPr>
                <w:lang w:val="be-BY"/>
              </w:rPr>
            </w:pPr>
            <w:r>
              <w:rPr>
                <w:b/>
                <w:i/>
                <w:shd w:val="clear" w:color="auto" w:fill="FFFFFF"/>
              </w:rPr>
              <w:t>Ко Дню женщин: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«Квиз – 8 марта» – игра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07.03.2025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фундаментальной математики</w:t>
            </w:r>
          </w:p>
          <w:p w:rsidR="005D293F" w:rsidRDefault="005D293F">
            <w:r>
              <w:rPr>
                <w:shd w:val="clear" w:color="auto" w:fill="FFFFFF"/>
              </w:rPr>
              <w:t>(Трофимук А.А.)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«Весна, цветы и комплименты» – интеллектуальная игра-конкурс, приуроченная ко Дню женщин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</w:t>
            </w:r>
            <w:r w:rsidR="00570C93">
              <w:t>7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(Кот М.Г.)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«8 марта » – квиз-игра ко Дню 8 Марта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07.03.2025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(Пантелеева Е.В.)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</w:t>
            </w:r>
            <w:proofErr w:type="gramStart"/>
            <w:r>
              <w:rPr>
                <w:shd w:val="clear" w:color="auto" w:fill="FFFFFF"/>
              </w:rPr>
              <w:t>Самым</w:t>
            </w:r>
            <w:proofErr w:type="gramEnd"/>
            <w:r>
              <w:rPr>
                <w:shd w:val="clear" w:color="auto" w:fill="FFFFFF"/>
              </w:rPr>
              <w:t xml:space="preserve"> прекрасным!» – круглый стол к Международному женскому дню 8 марта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</w:t>
            </w:r>
            <w:r w:rsidR="00812F7C">
              <w:t>6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прикладной математики и информатики</w:t>
            </w:r>
          </w:p>
          <w:p w:rsidR="005D293F" w:rsidRDefault="005D293F">
            <w:r>
              <w:t>(Савчук Л.Н.)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«Открытка любимой маме!» – конкурс компьютерного рисунка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03-07</w:t>
            </w:r>
            <w:r w:rsidR="005D293F"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прикладной математики и информатики</w:t>
            </w:r>
          </w:p>
          <w:p w:rsidR="005D293F" w:rsidRDefault="005D293F">
            <w:r>
              <w:t>(Савчук Л.Н.)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73" w:type="dxa"/>
            <w:gridSpan w:val="5"/>
            <w:shd w:val="clear" w:color="auto" w:fill="auto"/>
          </w:tcPr>
          <w:p w:rsidR="005D293F" w:rsidRDefault="005D293F">
            <w:pPr>
              <w:pStyle w:val="a3"/>
              <w:ind w:left="0"/>
              <w:jc w:val="center"/>
            </w:pPr>
            <w:r>
              <w:rPr>
                <w:rStyle w:val="FontStyle12"/>
                <w:b/>
                <w:i/>
                <w:sz w:val="24"/>
                <w:szCs w:val="24"/>
              </w:rPr>
              <w:t>Ко Дню Конституции: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t>«Конституция Республики Беларусь – основа правового воспитания студентов» – круглый стол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</w:t>
            </w:r>
            <w:r w:rsidR="00812F7C">
              <w:t>3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 xml:space="preserve">Кафедра общей и теоретической физики </w:t>
            </w:r>
          </w:p>
          <w:p w:rsidR="005D293F" w:rsidRDefault="005D293F">
            <w:r>
              <w:t>(Демидчик А.В., Кузьмич А.М.)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«Конституция Республики Беларусь – символ белорусской государственности» – круглый стол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</w:t>
            </w:r>
            <w:r w:rsidR="00812F7C">
              <w:t>4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прикладной математики и информатики</w:t>
            </w:r>
          </w:p>
          <w:p w:rsidR="005D293F" w:rsidRDefault="005D293F">
            <w:r>
              <w:t>(Ткач С.Н.)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«Конституция Республики Беларусь – основа правового воспитания студентов» – круглый стол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14.03.2025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общей и теоретической физики</w:t>
            </w:r>
          </w:p>
          <w:p w:rsidR="005D293F" w:rsidRDefault="005D293F">
            <w:r>
              <w:t>(Плетюхов В.А.)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 xml:space="preserve">«Конституция Республики Беларусь – основной Закон Республики Беларусь» – круглый стол, посвященный Дню Конституции </w:t>
            </w:r>
            <w:r>
              <w:rPr>
                <w:shd w:val="clear" w:color="auto" w:fill="FFFFFF"/>
              </w:rPr>
              <w:lastRenderedPageBreak/>
              <w:t>Республики Беларусь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lastRenderedPageBreak/>
              <w:t>1</w:t>
            </w:r>
            <w:r w:rsidR="00812F7C">
              <w:t>4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фундаментальной математики</w:t>
            </w:r>
          </w:p>
          <w:p w:rsidR="005D293F" w:rsidRDefault="005D293F">
            <w:r>
              <w:rPr>
                <w:shd w:val="clear" w:color="auto" w:fill="FFFFFF"/>
              </w:rPr>
              <w:t>(Мельникова И.Н.)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«Моя страна – Республика Беларусь» – круглый стол ко Дню Конституции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</w:t>
            </w:r>
            <w:r w:rsidR="00812F7C">
              <w:t>4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(Кот М.Г.)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«Знатоки Конституции» – викторина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14.03.2025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общей и теоретической физики</w:t>
            </w:r>
          </w:p>
          <w:p w:rsidR="005D293F" w:rsidRDefault="005D293F">
            <w:r>
              <w:t>(Макоед И.И.)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 xml:space="preserve">«Быть гражданином» – информационный час 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14.03.2025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общей и теоретической физики</w:t>
            </w:r>
          </w:p>
          <w:p w:rsidR="005D293F" w:rsidRDefault="005D293F">
            <w:r>
              <w:t>(Котловский О.А.)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73" w:type="dxa"/>
            <w:gridSpan w:val="5"/>
            <w:shd w:val="clear" w:color="auto" w:fill="auto"/>
          </w:tcPr>
          <w:p w:rsidR="005D293F" w:rsidRDefault="005D293F">
            <w:pPr>
              <w:pStyle w:val="a3"/>
              <w:ind w:left="0"/>
              <w:jc w:val="center"/>
            </w:pPr>
            <w:r>
              <w:rPr>
                <w:b/>
                <w:i/>
              </w:rPr>
              <w:t>К Международному дню борьбы с наркоманией и наркобизнесом: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«Нет наркотикам!» – информационный час, приуроченный к Международному дню борьбы с наркоманией и наркобизнесом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03.03.2025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прикладной математики и информатики</w:t>
            </w:r>
          </w:p>
          <w:p w:rsidR="005D293F" w:rsidRDefault="005D293F">
            <w:r>
              <w:rPr>
                <w:shd w:val="clear" w:color="auto" w:fill="FFFFFF"/>
              </w:rPr>
              <w:t>(Матысик О.В.)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«В здоровом теле – здоровый дух! Мы против наркотиков!» – информационный час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</w:t>
            </w:r>
            <w:r w:rsidR="00812F7C">
              <w:t>3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(Будько А.Е.)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 xml:space="preserve">«Сообщи, где торгуют смертью!» </w:t>
            </w:r>
            <w:proofErr w:type="gramStart"/>
            <w:r>
              <w:rPr>
                <w:shd w:val="clear" w:color="auto" w:fill="FFFFFF"/>
              </w:rPr>
              <w:t>–п</w:t>
            </w:r>
            <w:proofErr w:type="gramEnd"/>
            <w:r>
              <w:rPr>
                <w:shd w:val="clear" w:color="auto" w:fill="FFFFFF"/>
              </w:rPr>
              <w:t>рофилактическая акция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</w:t>
            </w:r>
            <w:r w:rsidR="00812F7C">
              <w:t>4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(Будько А.Е.)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«Мы против наркотиков!» – конкурс промороликов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03</w:t>
            </w:r>
            <w:r w:rsidR="00812F7C">
              <w:t>-07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(Марзан С.А.)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«Здоровый я – здоровая страна» – круглый стол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0</w:t>
            </w:r>
            <w:r w:rsidR="00812F7C">
              <w:t>3</w:t>
            </w:r>
            <w:r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общей и теоретической физики</w:t>
            </w:r>
          </w:p>
          <w:p w:rsidR="005D293F" w:rsidRDefault="005D293F">
            <w:r>
              <w:t>(Котловский О.А.)</w:t>
            </w:r>
          </w:p>
        </w:tc>
      </w:tr>
      <w:tr w:rsidR="00FF4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FF493C" w:rsidRDefault="00FF493C" w:rsidP="00FF493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FF493C" w:rsidRDefault="00FF493C" w:rsidP="00FF493C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«Наркомания – трагедия личности»– просмотр видеороликов с последующим обсуждением</w:t>
            </w:r>
          </w:p>
        </w:tc>
        <w:tc>
          <w:tcPr>
            <w:tcW w:w="2126" w:type="dxa"/>
            <w:shd w:val="clear" w:color="auto" w:fill="auto"/>
          </w:tcPr>
          <w:p w:rsidR="00FF493C" w:rsidRDefault="00FF493C" w:rsidP="00FF493C">
            <w:r>
              <w:rPr>
                <w:lang w:val="en-US"/>
              </w:rPr>
              <w:t>25</w:t>
            </w:r>
            <w:r>
              <w:t>.03.2025</w:t>
            </w:r>
          </w:p>
          <w:p w:rsidR="00FF493C" w:rsidRDefault="00FF493C" w:rsidP="00FF493C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FF493C" w:rsidRDefault="00FF493C" w:rsidP="00FF493C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FF493C" w:rsidRDefault="00FF493C" w:rsidP="00FF493C">
            <w:r>
              <w:t>Кафедра прикладной математики и информатики</w:t>
            </w:r>
          </w:p>
          <w:p w:rsidR="00FF493C" w:rsidRDefault="00FF493C" w:rsidP="00FF493C">
            <w:r>
              <w:t>(Ткач С.Н.)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73" w:type="dxa"/>
            <w:gridSpan w:val="5"/>
            <w:shd w:val="clear" w:color="auto" w:fill="auto"/>
          </w:tcPr>
          <w:p w:rsidR="005D293F" w:rsidRDefault="005D293F">
            <w:pPr>
              <w:pStyle w:val="a3"/>
              <w:ind w:left="0"/>
              <w:jc w:val="center"/>
            </w:pPr>
            <w:r>
              <w:rPr>
                <w:rStyle w:val="FontStyle12"/>
                <w:b/>
                <w:i/>
                <w:sz w:val="24"/>
                <w:szCs w:val="24"/>
              </w:rPr>
              <w:t>Другие: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</w:t>
            </w:r>
            <w:proofErr w:type="gramStart"/>
            <w:r>
              <w:rPr>
                <w:shd w:val="clear" w:color="auto" w:fill="FFFFFF"/>
              </w:rPr>
              <w:t>Пиксел и</w:t>
            </w:r>
            <w:proofErr w:type="gramEnd"/>
            <w:r>
              <w:rPr>
                <w:shd w:val="clear" w:color="auto" w:fill="FFFFFF"/>
              </w:rPr>
              <w:t xml:space="preserve"> папирусе» – брейн-ринг, приуроченный к Международному дню числа π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14.03.2025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прикладной математики и информатики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(Грицук Д.В.)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t>«О достижениях вычислительной математики и техники» – семинар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17</w:t>
            </w:r>
            <w:r w:rsidR="005D293F"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прикладной математики и информатики</w:t>
            </w:r>
          </w:p>
          <w:p w:rsidR="005D293F" w:rsidRDefault="005D293F">
            <w:r>
              <w:rPr>
                <w:shd w:val="clear" w:color="auto" w:fill="FFFFFF"/>
              </w:rPr>
              <w:t>(Матысик О.В.)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«Нам засталася спадчына» – информационный вечер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1</w:t>
            </w:r>
            <w:r w:rsidR="00B64D35">
              <w:t>4</w:t>
            </w:r>
            <w:r w:rsidR="005D293F"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pPr>
              <w:rPr>
                <w:lang w:val="be-BY"/>
              </w:rPr>
            </w:pPr>
            <w:r>
              <w:t>(Зубей Е.В.)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 xml:space="preserve">«Семь чудес Беларуси» – заочное </w:t>
            </w:r>
            <w:r>
              <w:rPr>
                <w:shd w:val="clear" w:color="auto" w:fill="FFFFFF"/>
              </w:rPr>
              <w:lastRenderedPageBreak/>
              <w:t>путешествие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lastRenderedPageBreak/>
              <w:t>19</w:t>
            </w:r>
            <w:r w:rsidR="005D293F">
              <w:t>.03.2025</w:t>
            </w:r>
          </w:p>
          <w:p w:rsidR="005D293F" w:rsidRDefault="005D293F">
            <w:r>
              <w:lastRenderedPageBreak/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lastRenderedPageBreak/>
              <w:t xml:space="preserve">Студенты </w:t>
            </w:r>
            <w:r>
              <w:lastRenderedPageBreak/>
              <w:t>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lastRenderedPageBreak/>
              <w:t xml:space="preserve">Кафедра </w:t>
            </w:r>
            <w:r>
              <w:lastRenderedPageBreak/>
              <w:t>фундаментальной математики</w:t>
            </w:r>
          </w:p>
          <w:p w:rsidR="005D293F" w:rsidRDefault="005D293F">
            <w:pPr>
              <w:rPr>
                <w:lang w:val="be-BY"/>
              </w:rPr>
            </w:pPr>
            <w:r>
              <w:t>(Зубей Е.В.)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pStyle w:val="a3"/>
              <w:ind w:left="0"/>
              <w:rPr>
                <w:lang w:val="be-BY"/>
              </w:rPr>
            </w:pPr>
            <w:r>
              <w:rPr>
                <w:shd w:val="clear" w:color="auto" w:fill="FFFFFF"/>
              </w:rPr>
              <w:t>«Во что мы играли в детстве» – круглый стол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20.03.2025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фундаментальной математики</w:t>
            </w:r>
          </w:p>
          <w:p w:rsidR="005D293F" w:rsidRDefault="005D293F">
            <w:pPr>
              <w:rPr>
                <w:lang w:val="be-BY"/>
              </w:rPr>
            </w:pPr>
            <w:r>
              <w:rPr>
                <w:shd w:val="clear" w:color="auto" w:fill="FFFFFF"/>
              </w:rPr>
              <w:t>(Трофимук А.А.)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r>
              <w:rPr>
                <w:shd w:val="clear" w:color="auto" w:fill="FFFFFF"/>
              </w:rPr>
              <w:t>«Годы и люди» – и</w:t>
            </w:r>
            <w:r>
              <w:t xml:space="preserve">нформационный час, </w:t>
            </w:r>
            <w:r>
              <w:rPr>
                <w:shd w:val="clear" w:color="auto" w:fill="FFFFFF"/>
              </w:rPr>
              <w:t>посвященный биографиям и профессиональным достижениям деятелей науки Республики Беларусь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20</w:t>
            </w:r>
            <w:r w:rsidR="005D293F"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pPr>
              <w:rPr>
                <w:lang w:val="be-BY"/>
              </w:rPr>
            </w:pPr>
            <w:r>
              <w:t>(Сендер Н.Н.)</w:t>
            </w:r>
          </w:p>
        </w:tc>
      </w:tr>
      <w:tr w:rsidR="0081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812F7C" w:rsidRDefault="00812F7C" w:rsidP="00812F7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812F7C" w:rsidRDefault="00812F7C" w:rsidP="00812F7C">
            <w:pPr>
              <w:widowControl w:val="0"/>
            </w:pPr>
            <w:r>
              <w:rPr>
                <w:shd w:val="clear" w:color="auto" w:fill="FFFFFF"/>
              </w:rPr>
              <w:t>«Вода для мира!» – диспут, посвященный Всемирному дню ресурсов</w:t>
            </w:r>
          </w:p>
        </w:tc>
        <w:tc>
          <w:tcPr>
            <w:tcW w:w="2126" w:type="dxa"/>
            <w:shd w:val="clear" w:color="auto" w:fill="auto"/>
          </w:tcPr>
          <w:p w:rsidR="00812F7C" w:rsidRDefault="00812F7C" w:rsidP="00812F7C">
            <w:r>
              <w:t>21.03.2025</w:t>
            </w:r>
          </w:p>
          <w:p w:rsidR="00812F7C" w:rsidRDefault="00812F7C" w:rsidP="00812F7C">
            <w:pPr>
              <w:rPr>
                <w:shd w:val="clear" w:color="auto" w:fill="FFFFFF"/>
              </w:rPr>
            </w:pPr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812F7C" w:rsidRDefault="00812F7C" w:rsidP="00812F7C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812F7C" w:rsidRDefault="00812F7C" w:rsidP="00812F7C">
            <w:r>
              <w:t>Кафедра общей и теоретической физики</w:t>
            </w:r>
          </w:p>
          <w:p w:rsidR="00812F7C" w:rsidRDefault="00812F7C" w:rsidP="00812F7C">
            <w:r>
              <w:t>(Макоед И.И.)</w:t>
            </w:r>
          </w:p>
        </w:tc>
      </w:tr>
      <w:tr w:rsidR="0081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812F7C" w:rsidRDefault="00812F7C" w:rsidP="00812F7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812F7C" w:rsidRDefault="00812F7C" w:rsidP="00812F7C">
            <w:pPr>
              <w:widowControl w:val="0"/>
            </w:pPr>
            <w:r>
              <w:rPr>
                <w:shd w:val="clear" w:color="auto" w:fill="FFFFFF"/>
              </w:rPr>
              <w:t>«Международный день выключения – 24 марта» – беседа</w:t>
            </w:r>
          </w:p>
        </w:tc>
        <w:tc>
          <w:tcPr>
            <w:tcW w:w="2126" w:type="dxa"/>
            <w:shd w:val="clear" w:color="auto" w:fill="auto"/>
          </w:tcPr>
          <w:p w:rsidR="00812F7C" w:rsidRDefault="00812F7C" w:rsidP="00812F7C">
            <w:r>
              <w:t>24.03.2025</w:t>
            </w:r>
          </w:p>
          <w:p w:rsidR="00812F7C" w:rsidRDefault="00812F7C" w:rsidP="00812F7C">
            <w:pPr>
              <w:rPr>
                <w:shd w:val="clear" w:color="auto" w:fill="FFFFFF"/>
              </w:rPr>
            </w:pPr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812F7C" w:rsidRDefault="00812F7C" w:rsidP="00812F7C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812F7C" w:rsidRDefault="00812F7C" w:rsidP="00812F7C">
            <w:r>
              <w:t>Кафедра прикладной математики и информатики</w:t>
            </w:r>
          </w:p>
          <w:p w:rsidR="00812F7C" w:rsidRDefault="00812F7C" w:rsidP="00812F7C">
            <w:r>
              <w:t>(Кондратюк А.П.)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r>
              <w:rPr>
                <w:shd w:val="clear" w:color="auto" w:fill="FFFFFF"/>
              </w:rPr>
              <w:t xml:space="preserve">«Шахматные лабиринты» – </w:t>
            </w:r>
            <w:r>
              <w:t>турнир по шахматам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25</w:t>
            </w:r>
            <w:r w:rsidR="005D293F">
              <w:t>.03.2025</w:t>
            </w:r>
          </w:p>
          <w:p w:rsidR="005D293F" w:rsidRDefault="005D293F"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университета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pPr>
              <w:rPr>
                <w:lang w:val="be-BY"/>
              </w:rPr>
            </w:pPr>
            <w:r>
              <w:t>(Мельникова И.Н., Басик А.И., Сендер Н.Н.)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 xml:space="preserve">«Новости Мельпомены» – информ-дайджест с посещением спектакля в Брестском академическом театре драмы имени Ленинского комсомола Беларуси, приуроченный </w:t>
            </w:r>
            <w:proofErr w:type="gramStart"/>
            <w:r>
              <w:rPr>
                <w:shd w:val="clear" w:color="auto" w:fill="FFFFFF"/>
              </w:rPr>
              <w:t>ко</w:t>
            </w:r>
            <w:proofErr w:type="gramEnd"/>
            <w:r>
              <w:rPr>
                <w:shd w:val="clear" w:color="auto" w:fill="FFFFFF"/>
              </w:rPr>
              <w:t xml:space="preserve"> Всемирному дню театра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26.03.2025</w:t>
            </w:r>
          </w:p>
          <w:p w:rsidR="005D293F" w:rsidRDefault="005D293F">
            <w:r>
              <w:t>Брестский академический театр драмы им. Ленинского комсомола Беларуси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прикладной математики и информатики</w:t>
            </w:r>
          </w:p>
          <w:p w:rsidR="005D293F" w:rsidRDefault="005D293F">
            <w:r>
              <w:t>(Савчук Л.Н.)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 xml:space="preserve">«Театральные подмостки» – поход в театр, приуроченный </w:t>
            </w:r>
            <w:proofErr w:type="gramStart"/>
            <w:r>
              <w:rPr>
                <w:shd w:val="clear" w:color="auto" w:fill="FFFFFF"/>
              </w:rPr>
              <w:t>ко</w:t>
            </w:r>
            <w:proofErr w:type="gramEnd"/>
            <w:r>
              <w:rPr>
                <w:shd w:val="clear" w:color="auto" w:fill="FFFFFF"/>
              </w:rPr>
              <w:t xml:space="preserve"> Всемирному дню театра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2</w:t>
            </w:r>
            <w:r w:rsidR="00812F7C">
              <w:t>6</w:t>
            </w:r>
            <w:r>
              <w:t>.03.2025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t>Брестский академический театр драмы им. Ленинского комсомола Беларуси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Кафедра прикладной математики и информатики</w:t>
            </w:r>
          </w:p>
          <w:p w:rsidR="005D293F" w:rsidRDefault="005D293F">
            <w:r>
              <w:rPr>
                <w:shd w:val="clear" w:color="auto" w:fill="FFFFFF"/>
              </w:rPr>
              <w:t>(Грицук Д.В.)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>«Мир моих увлечений» – в</w:t>
            </w:r>
            <w:r>
              <w:t xml:space="preserve">ыставка </w:t>
            </w:r>
            <w:r>
              <w:rPr>
                <w:shd w:val="clear" w:color="auto" w:fill="FFFFFF"/>
              </w:rPr>
              <w:t>с участием студентов и преподавателей физико–математического факультета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27</w:t>
            </w:r>
            <w:r w:rsidR="005D293F">
              <w:t>.03.2025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(Сендер Н.Н.)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>«А ну-ка, девушки», «А ну-ка, юноши!» – спортивные конкурсы по прыжкам на скакалке и по поднятию гири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  <w:r w:rsidR="005D293F">
              <w:rPr>
                <w:shd w:val="clear" w:color="auto" w:fill="FFFFFF"/>
              </w:rPr>
              <w:t>.03.2025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Общежитие №2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общей и теоретической физики</w:t>
            </w:r>
          </w:p>
          <w:p w:rsidR="005D293F" w:rsidRDefault="005D293F">
            <w:r>
              <w:t>(Демидчик А.В., Кузьмич А.М.)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>«Культура поведения юношей и девушек» – круглый стол</w:t>
            </w:r>
          </w:p>
        </w:tc>
        <w:tc>
          <w:tcPr>
            <w:tcW w:w="2126" w:type="dxa"/>
            <w:shd w:val="clear" w:color="auto" w:fill="auto"/>
          </w:tcPr>
          <w:p w:rsidR="005D293F" w:rsidRDefault="00812F7C">
            <w:r>
              <w:t>28</w:t>
            </w:r>
            <w:r w:rsidR="005D293F">
              <w:t>.03.2025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93F" w:rsidRDefault="005D293F">
            <w:r>
              <w:t>Кафедра фундаментальной математики</w:t>
            </w:r>
          </w:p>
          <w:p w:rsidR="005D293F" w:rsidRDefault="005D293F">
            <w:r>
              <w:t>(Басик А.И.)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 xml:space="preserve">«День единения народов Беларуси и </w:t>
            </w:r>
            <w:r>
              <w:rPr>
                <w:shd w:val="clear" w:color="auto" w:fill="FFFFFF"/>
              </w:rPr>
              <w:lastRenderedPageBreak/>
              <w:t xml:space="preserve">России – 2 апреля» – информационный час 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lastRenderedPageBreak/>
              <w:t>31.03.2025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lastRenderedPageBreak/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lastRenderedPageBreak/>
              <w:t xml:space="preserve">Студенты </w:t>
            </w:r>
            <w:r>
              <w:lastRenderedPageBreak/>
              <w:t>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lastRenderedPageBreak/>
              <w:t xml:space="preserve">Кафедра </w:t>
            </w:r>
            <w:r>
              <w:lastRenderedPageBreak/>
              <w:t>фундаментальной математики</w:t>
            </w:r>
          </w:p>
          <w:p w:rsidR="005D293F" w:rsidRDefault="005D293F">
            <w:r>
              <w:t>(Сендер Н.Н.)</w:t>
            </w:r>
          </w:p>
        </w:tc>
      </w:tr>
      <w:tr w:rsidR="005D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5" w:type="dxa"/>
            <w:shd w:val="clear" w:color="auto" w:fill="auto"/>
          </w:tcPr>
          <w:p w:rsidR="005D293F" w:rsidRDefault="005D293F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43" w:type="dxa"/>
            <w:shd w:val="clear" w:color="auto" w:fill="auto"/>
          </w:tcPr>
          <w:p w:rsidR="005D293F" w:rsidRDefault="005D293F">
            <w:pPr>
              <w:widowControl w:val="0"/>
            </w:pPr>
            <w:r>
              <w:rPr>
                <w:shd w:val="clear" w:color="auto" w:fill="FFFFFF"/>
              </w:rPr>
              <w:t>«Международный день резервного копирования – 31 марта» – беседа</w:t>
            </w:r>
          </w:p>
        </w:tc>
        <w:tc>
          <w:tcPr>
            <w:tcW w:w="2126" w:type="dxa"/>
            <w:shd w:val="clear" w:color="auto" w:fill="auto"/>
          </w:tcPr>
          <w:p w:rsidR="005D293F" w:rsidRDefault="005D293F">
            <w:r>
              <w:t>31.03.2025</w:t>
            </w:r>
          </w:p>
          <w:p w:rsidR="005D293F" w:rsidRDefault="005D293F">
            <w:pPr>
              <w:rPr>
                <w:shd w:val="clear" w:color="auto" w:fill="FFFFFF"/>
              </w:rPr>
            </w:pPr>
            <w:r>
              <w:t>Главный учебный корпус</w:t>
            </w:r>
          </w:p>
        </w:tc>
        <w:tc>
          <w:tcPr>
            <w:tcW w:w="1573" w:type="dxa"/>
            <w:shd w:val="clear" w:color="auto" w:fill="auto"/>
          </w:tcPr>
          <w:p w:rsidR="005D293F" w:rsidRDefault="005D293F">
            <w:r>
              <w:t>Студенты факультета</w:t>
            </w:r>
          </w:p>
        </w:tc>
        <w:tc>
          <w:tcPr>
            <w:tcW w:w="2186" w:type="dxa"/>
            <w:shd w:val="clear" w:color="auto" w:fill="auto"/>
          </w:tcPr>
          <w:p w:rsidR="005D293F" w:rsidRDefault="005D293F">
            <w:r>
              <w:t>Кафедра прикладной математики и информатики</w:t>
            </w:r>
          </w:p>
          <w:p w:rsidR="005D293F" w:rsidRDefault="005D293F">
            <w:r>
              <w:t>(Кондратюк А.П.)</w:t>
            </w:r>
          </w:p>
        </w:tc>
      </w:tr>
    </w:tbl>
    <w:p w:rsidR="005D293F" w:rsidRDefault="005D293F">
      <w:pPr>
        <w:pStyle w:val="a3"/>
        <w:framePr w:hSpace="180" w:wrap="around" w:vAnchor="text" w:hAnchor="text" w:y="1"/>
        <w:jc w:val="center"/>
        <w:rPr>
          <w:i/>
          <w:sz w:val="28"/>
          <w:szCs w:val="28"/>
        </w:rPr>
      </w:pPr>
    </w:p>
    <w:p w:rsidR="005D293F" w:rsidRDefault="005D293F">
      <w:pPr>
        <w:rPr>
          <w:sz w:val="28"/>
          <w:szCs w:val="28"/>
        </w:rPr>
      </w:pPr>
    </w:p>
    <w:p w:rsidR="005D293F" w:rsidRDefault="005D293F">
      <w:pPr>
        <w:rPr>
          <w:sz w:val="28"/>
          <w:szCs w:val="28"/>
        </w:rPr>
      </w:pPr>
      <w:r>
        <w:rPr>
          <w:sz w:val="28"/>
          <w:szCs w:val="28"/>
        </w:rPr>
        <w:t>Заместитель декана физико-математического</w:t>
      </w:r>
    </w:p>
    <w:p w:rsidR="005D293F" w:rsidRDefault="005D293F">
      <w:pPr>
        <w:rPr>
          <w:rFonts w:hint="default"/>
        </w:rPr>
      </w:pPr>
      <w:r>
        <w:rPr>
          <w:sz w:val="28"/>
          <w:szCs w:val="28"/>
        </w:rPr>
        <w:t>факультета по идеологической и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Семенюк</w:t>
      </w:r>
    </w:p>
    <w:sectPr w:rsidR="005D293F">
      <w:pgSz w:w="11906" w:h="16838"/>
      <w:pgMar w:top="907" w:right="454" w:bottom="90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7B" w:rsidRDefault="00A0197B">
      <w:pPr>
        <w:rPr>
          <w:rFonts w:hint="default"/>
        </w:rPr>
      </w:pPr>
      <w:r>
        <w:rPr>
          <w:rFonts w:hint="default"/>
        </w:rPr>
        <w:separator/>
      </w:r>
    </w:p>
  </w:endnote>
  <w:endnote w:type="continuationSeparator" w:id="0">
    <w:p w:rsidR="00A0197B" w:rsidRDefault="00A0197B">
      <w:pPr>
        <w:rPr>
          <w:rFonts w:hint="default"/>
        </w:rPr>
      </w:pPr>
      <w:r>
        <w:rPr>
          <w:rFonts w:hint="defau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7B" w:rsidRDefault="00A0197B">
      <w:pPr>
        <w:rPr>
          <w:rFonts w:hint="default"/>
        </w:rPr>
      </w:pPr>
      <w:r>
        <w:rPr>
          <w:rFonts w:hint="default"/>
        </w:rPr>
        <w:separator/>
      </w:r>
    </w:p>
  </w:footnote>
  <w:footnote w:type="continuationSeparator" w:id="0">
    <w:p w:rsidR="00A0197B" w:rsidRDefault="00A0197B">
      <w:pPr>
        <w:rPr>
          <w:rFonts w:hint="default"/>
        </w:rPr>
      </w:pPr>
      <w:r>
        <w:rPr>
          <w:rFonts w:hint="defau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0000000"/>
    <w:lvl w:ilvl="0">
      <w:start w:val="1"/>
      <w:numFmt w:val="decimal"/>
      <w:lvlText w:val="%1."/>
      <w:lvlJc w:val="left"/>
      <w:pPr>
        <w:ind w:left="1003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1003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5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7C"/>
    <w:rsid w:val="0014389D"/>
    <w:rsid w:val="002A49BF"/>
    <w:rsid w:val="004A4375"/>
    <w:rsid w:val="00570C93"/>
    <w:rsid w:val="005D293F"/>
    <w:rsid w:val="005F1B02"/>
    <w:rsid w:val="00812F7C"/>
    <w:rsid w:val="00A0197B"/>
    <w:rsid w:val="00B64D35"/>
    <w:rsid w:val="00C27B7C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color w:val="1F3763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Pr>
      <w:rFonts w:hint="default"/>
    </w:rPr>
  </w:style>
  <w:style w:type="table" w:default="1" w:styleId="a1">
    <w:name w:val="Normal Table"/>
    <w:next w:val="a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Strong"/>
    <w:uiPriority w:val="99"/>
    <w:qFormat/>
    <w:rPr>
      <w:rFonts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Pr>
      <w:rFonts w:ascii="Segoe UI" w:eastAsia="Times New Roman" w:hAnsi="Segoe UI" w:cs="Segoe UI" w:hint="default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cs="Times New Roman" w:hint="default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Pr>
      <w:rFonts w:cs="Times New Roman" w:hint="default"/>
      <w:color w:val="1F3763"/>
    </w:rPr>
  </w:style>
  <w:style w:type="character" w:customStyle="1" w:styleId="60">
    <w:name w:val="Заголовок 6 Знак"/>
    <w:link w:val="6"/>
    <w:uiPriority w:val="9"/>
    <w:rPr>
      <w:rFonts w:cs="Times New Roman" w:hint="default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cs="Times New Roman" w:hint="default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</w:pPr>
    <w:rPr>
      <w:color w:val="333F4F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Pr>
      <w:rFonts w:cs="Times New Roman" w:hint="default"/>
      <w:color w:val="333F4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Pr>
      <w:i/>
      <w:iCs/>
      <w:color w:val="4472C4"/>
      <w:spacing w:val="15"/>
    </w:rPr>
  </w:style>
  <w:style w:type="character" w:customStyle="1" w:styleId="ab">
    <w:name w:val="Подзаголовок Знак"/>
    <w:link w:val="aa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ac">
    <w:name w:val="Subtle Emphasis"/>
    <w:uiPriority w:val="19"/>
    <w:qFormat/>
    <w:rPr>
      <w:rFonts w:hint="default"/>
      <w:i/>
      <w:iCs/>
      <w:color w:val="808080"/>
    </w:rPr>
  </w:style>
  <w:style w:type="character" w:styleId="ad">
    <w:name w:val="Emphasis"/>
    <w:uiPriority w:val="20"/>
    <w:qFormat/>
    <w:rPr>
      <w:rFonts w:hint="default"/>
      <w:i/>
      <w:iCs/>
    </w:rPr>
  </w:style>
  <w:style w:type="character" w:styleId="ae">
    <w:name w:val="Intense Emphasis"/>
    <w:uiPriority w:val="21"/>
    <w:qFormat/>
    <w:rPr>
      <w:rFonts w:hint="default"/>
      <w:b/>
      <w:bCs/>
      <w:i/>
      <w:iCs/>
      <w:color w:val="4472C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rFonts w:hint="default"/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0">
    <w:name w:val="Выделенная цитата Знак"/>
    <w:link w:val="af"/>
    <w:uiPriority w:val="30"/>
    <w:rPr>
      <w:rFonts w:hint="default"/>
      <w:b/>
      <w:bCs/>
      <w:i/>
      <w:iCs/>
      <w:color w:val="4472C4"/>
    </w:rPr>
  </w:style>
  <w:style w:type="character" w:styleId="af1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af2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Pr>
      <w:rFonts w:hint="default"/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rFonts w:hint="default"/>
      <w:sz w:val="20"/>
      <w:szCs w:val="20"/>
    </w:rPr>
  </w:style>
  <w:style w:type="character" w:styleId="af6">
    <w:name w:val="footnote reference"/>
    <w:uiPriority w:val="99"/>
    <w:semiHidden/>
    <w:unhideWhenUsed/>
    <w:rPr>
      <w:rFonts w:hint="default"/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hint="default"/>
      <w:sz w:val="20"/>
      <w:szCs w:val="20"/>
    </w:rPr>
  </w:style>
  <w:style w:type="character" w:styleId="af9">
    <w:name w:val="endnote reference"/>
    <w:uiPriority w:val="99"/>
    <w:semiHidden/>
    <w:unhideWhenUsed/>
    <w:rPr>
      <w:rFonts w:hint="default"/>
      <w:vertAlign w:val="superscript"/>
    </w:rPr>
  </w:style>
  <w:style w:type="character" w:styleId="afa">
    <w:name w:val="Hyperlink"/>
    <w:uiPriority w:val="99"/>
    <w:unhideWhenUsed/>
    <w:rPr>
      <w:rFonts w:hint="default"/>
      <w:color w:val="0563C1"/>
      <w:u w:val="single"/>
    </w:rPr>
  </w:style>
  <w:style w:type="paragraph" w:styleId="afb">
    <w:name w:val="Plain Text"/>
    <w:basedOn w:val="a"/>
    <w:link w:val="a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 w:hint="default"/>
      <w:sz w:val="21"/>
      <w:szCs w:val="21"/>
    </w:rPr>
  </w:style>
  <w:style w:type="paragraph" w:styleId="afd">
    <w:name w:val="header"/>
    <w:basedOn w:val="a"/>
    <w:link w:val="afe"/>
    <w:uiPriority w:val="99"/>
    <w:unhideWhenUsed/>
  </w:style>
  <w:style w:type="character" w:customStyle="1" w:styleId="afe">
    <w:name w:val="Верхний колонтитул Знак"/>
    <w:link w:val="afd"/>
    <w:uiPriority w:val="99"/>
    <w:rPr>
      <w:rFonts w:hint="default"/>
    </w:rPr>
  </w:style>
  <w:style w:type="paragraph" w:styleId="aff">
    <w:name w:val="footer"/>
    <w:basedOn w:val="a"/>
    <w:link w:val="aff0"/>
    <w:uiPriority w:val="99"/>
    <w:unhideWhenUsed/>
  </w:style>
  <w:style w:type="character" w:customStyle="1" w:styleId="aff0">
    <w:name w:val="Нижний колонтитул Знак"/>
    <w:link w:val="aff"/>
    <w:uiPriority w:val="99"/>
    <w:rPr>
      <w:rFonts w:hint="default"/>
    </w:rPr>
  </w:style>
  <w:style w:type="paragraph" w:styleId="aff1">
    <w:name w:val="caption"/>
    <w:basedOn w:val="a"/>
    <w:next w:val="a"/>
    <w:uiPriority w:val="35"/>
    <w:qFormat/>
    <w:pPr>
      <w:spacing w:after="200"/>
    </w:pPr>
    <w:rPr>
      <w:i/>
      <w:iCs/>
      <w:color w:val="44546A"/>
      <w:sz w:val="18"/>
      <w:szCs w:val="18"/>
    </w:rPr>
  </w:style>
  <w:style w:type="character" w:customStyle="1" w:styleId="Heading1Char">
    <w:name w:val="Heading 1 Char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link w:val="3"/>
    <w:uiPriority w:val="9"/>
    <w:rPr>
      <w:rFonts w:cs="Times New Roman" w:hint="default"/>
      <w:b/>
      <w:bCs/>
      <w:color w:val="4472C4"/>
    </w:rPr>
  </w:style>
  <w:style w:type="character" w:customStyle="1" w:styleId="Heading4Char">
    <w:name w:val="Heading 4 Char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Heading5Char">
    <w:name w:val="Heading 5 Char"/>
    <w:link w:val="5"/>
    <w:uiPriority w:val="9"/>
    <w:rPr>
      <w:rFonts w:cs="Times New Roman" w:hint="default"/>
      <w:color w:val="1F3763"/>
    </w:rPr>
  </w:style>
  <w:style w:type="character" w:customStyle="1" w:styleId="Heading6Char">
    <w:name w:val="Heading 6 Char"/>
    <w:link w:val="6"/>
    <w:uiPriority w:val="9"/>
    <w:rPr>
      <w:rFonts w:cs="Times New Roman" w:hint="default"/>
      <w:i/>
      <w:iCs/>
      <w:color w:val="1F3763"/>
    </w:rPr>
  </w:style>
  <w:style w:type="character" w:customStyle="1" w:styleId="Heading7Char">
    <w:name w:val="Heading 7 Char"/>
    <w:link w:val="7"/>
    <w:uiPriority w:val="9"/>
    <w:rPr>
      <w:rFonts w:cs="Times New Roman" w:hint="default"/>
      <w:i/>
      <w:iCs/>
      <w:color w:val="404040"/>
    </w:rPr>
  </w:style>
  <w:style w:type="character" w:customStyle="1" w:styleId="Heading8Char">
    <w:name w:val="Heading 8 Char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Heading9Char">
    <w:name w:val="Heading 9 Char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link w:val="a8"/>
    <w:uiPriority w:val="10"/>
    <w:rPr>
      <w:rFonts w:cs="Times New Roman" w:hint="default"/>
      <w:color w:val="333F4F"/>
      <w:spacing w:val="5"/>
      <w:sz w:val="52"/>
      <w:szCs w:val="52"/>
    </w:rPr>
  </w:style>
  <w:style w:type="character" w:customStyle="1" w:styleId="SubtitleChar">
    <w:name w:val="Subtitle Char"/>
    <w:link w:val="aa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customStyle="1" w:styleId="QuoteChar">
    <w:name w:val="Quote Char"/>
    <w:link w:val="21"/>
    <w:uiPriority w:val="29"/>
    <w:rPr>
      <w:rFonts w:hint="default"/>
      <w:i/>
      <w:iCs/>
      <w:color w:val="000000"/>
    </w:rPr>
  </w:style>
  <w:style w:type="character" w:customStyle="1" w:styleId="IntenseQuoteChar">
    <w:name w:val="Intense Quote Char"/>
    <w:link w:val="af"/>
    <w:uiPriority w:val="30"/>
    <w:rPr>
      <w:rFonts w:hint="default"/>
      <w:b/>
      <w:bCs/>
      <w:i/>
      <w:iCs/>
      <w:color w:val="4472C4"/>
    </w:rPr>
  </w:style>
  <w:style w:type="character" w:customStyle="1" w:styleId="FootnoteTextChar">
    <w:name w:val="Footnote Text Char"/>
    <w:link w:val="af4"/>
    <w:uiPriority w:val="99"/>
    <w:semiHidden/>
    <w:rPr>
      <w:rFonts w:hint="default"/>
      <w:sz w:val="20"/>
      <w:szCs w:val="20"/>
    </w:rPr>
  </w:style>
  <w:style w:type="character" w:customStyle="1" w:styleId="EndnoteTextChar">
    <w:name w:val="Endnote Text Char"/>
    <w:link w:val="af7"/>
    <w:uiPriority w:val="99"/>
    <w:semiHidden/>
    <w:rPr>
      <w:rFonts w:hint="default"/>
      <w:sz w:val="20"/>
      <w:szCs w:val="20"/>
    </w:rPr>
  </w:style>
  <w:style w:type="character" w:customStyle="1" w:styleId="PlainTextChar">
    <w:name w:val="Plain Text Char"/>
    <w:link w:val="afb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link w:val="afd"/>
    <w:uiPriority w:val="99"/>
    <w:rPr>
      <w:rFonts w:hint="default"/>
    </w:rPr>
  </w:style>
  <w:style w:type="character" w:customStyle="1" w:styleId="FooterChar">
    <w:name w:val="Footer Char"/>
    <w:link w:val="aff"/>
    <w:uiPriority w:val="99"/>
    <w:rPr>
      <w:rFonts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color w:val="1F3763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Pr>
      <w:rFonts w:hint="default"/>
    </w:rPr>
  </w:style>
  <w:style w:type="table" w:default="1" w:styleId="a1">
    <w:name w:val="Normal Table"/>
    <w:next w:val="a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Strong"/>
    <w:uiPriority w:val="99"/>
    <w:qFormat/>
    <w:rPr>
      <w:rFonts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Pr>
      <w:rFonts w:ascii="Segoe UI" w:eastAsia="Times New Roman" w:hAnsi="Segoe UI" w:cs="Segoe UI" w:hint="default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cs="Times New Roman" w:hint="default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Pr>
      <w:rFonts w:cs="Times New Roman" w:hint="default"/>
      <w:color w:val="1F3763"/>
    </w:rPr>
  </w:style>
  <w:style w:type="character" w:customStyle="1" w:styleId="60">
    <w:name w:val="Заголовок 6 Знак"/>
    <w:link w:val="6"/>
    <w:uiPriority w:val="9"/>
    <w:rPr>
      <w:rFonts w:cs="Times New Roman" w:hint="default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cs="Times New Roman" w:hint="default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</w:pPr>
    <w:rPr>
      <w:color w:val="333F4F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Pr>
      <w:rFonts w:cs="Times New Roman" w:hint="default"/>
      <w:color w:val="333F4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Pr>
      <w:i/>
      <w:iCs/>
      <w:color w:val="4472C4"/>
      <w:spacing w:val="15"/>
    </w:rPr>
  </w:style>
  <w:style w:type="character" w:customStyle="1" w:styleId="ab">
    <w:name w:val="Подзаголовок Знак"/>
    <w:link w:val="aa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ac">
    <w:name w:val="Subtle Emphasis"/>
    <w:uiPriority w:val="19"/>
    <w:qFormat/>
    <w:rPr>
      <w:rFonts w:hint="default"/>
      <w:i/>
      <w:iCs/>
      <w:color w:val="808080"/>
    </w:rPr>
  </w:style>
  <w:style w:type="character" w:styleId="ad">
    <w:name w:val="Emphasis"/>
    <w:uiPriority w:val="20"/>
    <w:qFormat/>
    <w:rPr>
      <w:rFonts w:hint="default"/>
      <w:i/>
      <w:iCs/>
    </w:rPr>
  </w:style>
  <w:style w:type="character" w:styleId="ae">
    <w:name w:val="Intense Emphasis"/>
    <w:uiPriority w:val="21"/>
    <w:qFormat/>
    <w:rPr>
      <w:rFonts w:hint="default"/>
      <w:b/>
      <w:bCs/>
      <w:i/>
      <w:iCs/>
      <w:color w:val="4472C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rFonts w:hint="default"/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0">
    <w:name w:val="Выделенная цитата Знак"/>
    <w:link w:val="af"/>
    <w:uiPriority w:val="30"/>
    <w:rPr>
      <w:rFonts w:hint="default"/>
      <w:b/>
      <w:bCs/>
      <w:i/>
      <w:iCs/>
      <w:color w:val="4472C4"/>
    </w:rPr>
  </w:style>
  <w:style w:type="character" w:styleId="af1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af2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Pr>
      <w:rFonts w:hint="default"/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rFonts w:hint="default"/>
      <w:sz w:val="20"/>
      <w:szCs w:val="20"/>
    </w:rPr>
  </w:style>
  <w:style w:type="character" w:styleId="af6">
    <w:name w:val="footnote reference"/>
    <w:uiPriority w:val="99"/>
    <w:semiHidden/>
    <w:unhideWhenUsed/>
    <w:rPr>
      <w:rFonts w:hint="default"/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hint="default"/>
      <w:sz w:val="20"/>
      <w:szCs w:val="20"/>
    </w:rPr>
  </w:style>
  <w:style w:type="character" w:styleId="af9">
    <w:name w:val="endnote reference"/>
    <w:uiPriority w:val="99"/>
    <w:semiHidden/>
    <w:unhideWhenUsed/>
    <w:rPr>
      <w:rFonts w:hint="default"/>
      <w:vertAlign w:val="superscript"/>
    </w:rPr>
  </w:style>
  <w:style w:type="character" w:styleId="afa">
    <w:name w:val="Hyperlink"/>
    <w:uiPriority w:val="99"/>
    <w:unhideWhenUsed/>
    <w:rPr>
      <w:rFonts w:hint="default"/>
      <w:color w:val="0563C1"/>
      <w:u w:val="single"/>
    </w:rPr>
  </w:style>
  <w:style w:type="paragraph" w:styleId="afb">
    <w:name w:val="Plain Text"/>
    <w:basedOn w:val="a"/>
    <w:link w:val="a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 w:hint="default"/>
      <w:sz w:val="21"/>
      <w:szCs w:val="21"/>
    </w:rPr>
  </w:style>
  <w:style w:type="paragraph" w:styleId="afd">
    <w:name w:val="header"/>
    <w:basedOn w:val="a"/>
    <w:link w:val="afe"/>
    <w:uiPriority w:val="99"/>
    <w:unhideWhenUsed/>
  </w:style>
  <w:style w:type="character" w:customStyle="1" w:styleId="afe">
    <w:name w:val="Верхний колонтитул Знак"/>
    <w:link w:val="afd"/>
    <w:uiPriority w:val="99"/>
    <w:rPr>
      <w:rFonts w:hint="default"/>
    </w:rPr>
  </w:style>
  <w:style w:type="paragraph" w:styleId="aff">
    <w:name w:val="footer"/>
    <w:basedOn w:val="a"/>
    <w:link w:val="aff0"/>
    <w:uiPriority w:val="99"/>
    <w:unhideWhenUsed/>
  </w:style>
  <w:style w:type="character" w:customStyle="1" w:styleId="aff0">
    <w:name w:val="Нижний колонтитул Знак"/>
    <w:link w:val="aff"/>
    <w:uiPriority w:val="99"/>
    <w:rPr>
      <w:rFonts w:hint="default"/>
    </w:rPr>
  </w:style>
  <w:style w:type="paragraph" w:styleId="aff1">
    <w:name w:val="caption"/>
    <w:basedOn w:val="a"/>
    <w:next w:val="a"/>
    <w:uiPriority w:val="35"/>
    <w:qFormat/>
    <w:pPr>
      <w:spacing w:after="200"/>
    </w:pPr>
    <w:rPr>
      <w:i/>
      <w:iCs/>
      <w:color w:val="44546A"/>
      <w:sz w:val="18"/>
      <w:szCs w:val="18"/>
    </w:rPr>
  </w:style>
  <w:style w:type="character" w:customStyle="1" w:styleId="Heading1Char">
    <w:name w:val="Heading 1 Char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Heading3Char">
    <w:name w:val="Heading 3 Char"/>
    <w:link w:val="3"/>
    <w:uiPriority w:val="9"/>
    <w:rPr>
      <w:rFonts w:cs="Times New Roman" w:hint="default"/>
      <w:b/>
      <w:bCs/>
      <w:color w:val="4472C4"/>
    </w:rPr>
  </w:style>
  <w:style w:type="character" w:customStyle="1" w:styleId="Heading4Char">
    <w:name w:val="Heading 4 Char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Heading5Char">
    <w:name w:val="Heading 5 Char"/>
    <w:link w:val="5"/>
    <w:uiPriority w:val="9"/>
    <w:rPr>
      <w:rFonts w:cs="Times New Roman" w:hint="default"/>
      <w:color w:val="1F3763"/>
    </w:rPr>
  </w:style>
  <w:style w:type="character" w:customStyle="1" w:styleId="Heading6Char">
    <w:name w:val="Heading 6 Char"/>
    <w:link w:val="6"/>
    <w:uiPriority w:val="9"/>
    <w:rPr>
      <w:rFonts w:cs="Times New Roman" w:hint="default"/>
      <w:i/>
      <w:iCs/>
      <w:color w:val="1F3763"/>
    </w:rPr>
  </w:style>
  <w:style w:type="character" w:customStyle="1" w:styleId="Heading7Char">
    <w:name w:val="Heading 7 Char"/>
    <w:link w:val="7"/>
    <w:uiPriority w:val="9"/>
    <w:rPr>
      <w:rFonts w:cs="Times New Roman" w:hint="default"/>
      <w:i/>
      <w:iCs/>
      <w:color w:val="404040"/>
    </w:rPr>
  </w:style>
  <w:style w:type="character" w:customStyle="1" w:styleId="Heading8Char">
    <w:name w:val="Heading 8 Char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Heading9Char">
    <w:name w:val="Heading 9 Char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character" w:customStyle="1" w:styleId="TitleChar">
    <w:name w:val="Title Char"/>
    <w:link w:val="a8"/>
    <w:uiPriority w:val="10"/>
    <w:rPr>
      <w:rFonts w:cs="Times New Roman" w:hint="default"/>
      <w:color w:val="333F4F"/>
      <w:spacing w:val="5"/>
      <w:sz w:val="52"/>
      <w:szCs w:val="52"/>
    </w:rPr>
  </w:style>
  <w:style w:type="character" w:customStyle="1" w:styleId="SubtitleChar">
    <w:name w:val="Subtitle Char"/>
    <w:link w:val="aa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customStyle="1" w:styleId="QuoteChar">
    <w:name w:val="Quote Char"/>
    <w:link w:val="21"/>
    <w:uiPriority w:val="29"/>
    <w:rPr>
      <w:rFonts w:hint="default"/>
      <w:i/>
      <w:iCs/>
      <w:color w:val="000000"/>
    </w:rPr>
  </w:style>
  <w:style w:type="character" w:customStyle="1" w:styleId="IntenseQuoteChar">
    <w:name w:val="Intense Quote Char"/>
    <w:link w:val="af"/>
    <w:uiPriority w:val="30"/>
    <w:rPr>
      <w:rFonts w:hint="default"/>
      <w:b/>
      <w:bCs/>
      <w:i/>
      <w:iCs/>
      <w:color w:val="4472C4"/>
    </w:rPr>
  </w:style>
  <w:style w:type="character" w:customStyle="1" w:styleId="FootnoteTextChar">
    <w:name w:val="Footnote Text Char"/>
    <w:link w:val="af4"/>
    <w:uiPriority w:val="99"/>
    <w:semiHidden/>
    <w:rPr>
      <w:rFonts w:hint="default"/>
      <w:sz w:val="20"/>
      <w:szCs w:val="20"/>
    </w:rPr>
  </w:style>
  <w:style w:type="character" w:customStyle="1" w:styleId="EndnoteTextChar">
    <w:name w:val="Endnote Text Char"/>
    <w:link w:val="af7"/>
    <w:uiPriority w:val="99"/>
    <w:semiHidden/>
    <w:rPr>
      <w:rFonts w:hint="default"/>
      <w:sz w:val="20"/>
      <w:szCs w:val="20"/>
    </w:rPr>
  </w:style>
  <w:style w:type="character" w:customStyle="1" w:styleId="PlainTextChar">
    <w:name w:val="Plain Text Char"/>
    <w:link w:val="afb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link w:val="afd"/>
    <w:uiPriority w:val="99"/>
    <w:rPr>
      <w:rFonts w:hint="default"/>
    </w:rPr>
  </w:style>
  <w:style w:type="character" w:customStyle="1" w:styleId="FooterChar">
    <w:name w:val="Footer Char"/>
    <w:link w:val="aff"/>
    <w:uiPriority w:val="99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2025-04-01T12:54:00Z</dcterms:created>
  <dcterms:modified xsi:type="dcterms:W3CDTF">2025-04-01T12:54:00Z</dcterms:modified>
</cp:coreProperties>
</file>